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2DB" w:rsidRPr="007862DB" w:rsidRDefault="007862DB" w:rsidP="007862DB">
      <w:pPr>
        <w:jc w:val="center"/>
        <w:rPr>
          <w:rFonts w:ascii="Arial" w:hAnsi="Arial" w:cs="Arial"/>
          <w:b/>
          <w:sz w:val="32"/>
          <w:szCs w:val="32"/>
        </w:rPr>
      </w:pPr>
      <w:r w:rsidRPr="007862DB">
        <w:rPr>
          <w:rFonts w:ascii="Arial" w:hAnsi="Arial" w:cs="Arial"/>
          <w:b/>
          <w:sz w:val="32"/>
          <w:szCs w:val="32"/>
        </w:rPr>
        <w:t>Informace zadavatele</w:t>
      </w:r>
      <w:r>
        <w:rPr>
          <w:rFonts w:ascii="Arial" w:hAnsi="Arial" w:cs="Arial"/>
          <w:b/>
          <w:sz w:val="32"/>
          <w:szCs w:val="32"/>
        </w:rPr>
        <w:t xml:space="preserve"> k integraci nového </w:t>
      </w:r>
      <w:r w:rsidR="000B45B2">
        <w:rPr>
          <w:rFonts w:ascii="Arial" w:hAnsi="Arial" w:cs="Arial"/>
          <w:b/>
          <w:sz w:val="32"/>
          <w:szCs w:val="32"/>
        </w:rPr>
        <w:t xml:space="preserve">HW </w:t>
      </w:r>
      <w:r w:rsidR="00DC1D6C">
        <w:rPr>
          <w:rFonts w:ascii="Arial" w:hAnsi="Arial" w:cs="Arial"/>
          <w:b/>
          <w:sz w:val="32"/>
          <w:szCs w:val="32"/>
        </w:rPr>
        <w:t>a</w:t>
      </w:r>
      <w:r w:rsidR="000B45B2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SW</w:t>
      </w:r>
    </w:p>
    <w:p w:rsidR="007862DB" w:rsidRDefault="007862DB" w:rsidP="00C15841">
      <w:pPr>
        <w:jc w:val="both"/>
        <w:rPr>
          <w:rFonts w:ascii="Arial" w:hAnsi="Arial" w:cs="Arial"/>
        </w:rPr>
      </w:pPr>
    </w:p>
    <w:p w:rsidR="00C15841" w:rsidRPr="004B7F50" w:rsidRDefault="00C15841" w:rsidP="00C15841">
      <w:pPr>
        <w:jc w:val="both"/>
        <w:rPr>
          <w:rFonts w:ascii="Arial" w:hAnsi="Arial" w:cs="Arial"/>
        </w:rPr>
      </w:pPr>
      <w:r w:rsidRPr="004B7F50">
        <w:rPr>
          <w:rFonts w:ascii="Arial" w:hAnsi="Arial" w:cs="Arial"/>
        </w:rPr>
        <w:t>Nabízený IS musí být sestaven jako otevřený systém, s popsaným integračním rozhraním, které umožní plnou integraci s dalšími aplikacemi, jejich on-line připojení a práci s daty v nabízeném IS s plnou funkcionalitou (čtení, vkládání, mazání, modifikace, uzamčení záznamu v případě úpravy apod.) a se zajištěním odpovídajícího stupně zabezpečení.</w:t>
      </w:r>
    </w:p>
    <w:p w:rsidR="00C15841" w:rsidRPr="004B7F50" w:rsidRDefault="00C15841" w:rsidP="00C15841">
      <w:pPr>
        <w:jc w:val="both"/>
        <w:rPr>
          <w:rFonts w:ascii="Arial" w:hAnsi="Arial" w:cs="Arial"/>
        </w:rPr>
      </w:pPr>
      <w:r w:rsidRPr="004B7F50">
        <w:rPr>
          <w:rFonts w:ascii="Arial" w:hAnsi="Arial" w:cs="Arial"/>
        </w:rPr>
        <w:t>Data budou uložena v relační databázi s podporou transakcí. Řešení zajistí a vynutí maximální jedinečnost, konzistenci a aktuálnost uložených dat; řízené duplicity dat budou povoleny pouze tam, kde si to žádá bezpečnost, efektivita nebo jiný podobně závažný důvod a v tom případě musí být zajištěna konzistence takto duplicitně vedených dat.</w:t>
      </w:r>
    </w:p>
    <w:p w:rsidR="00E009CE" w:rsidRPr="00AD0117" w:rsidRDefault="00E009CE" w:rsidP="00AD0117">
      <w:pPr>
        <w:pStyle w:val="Odstavecseseznamem"/>
        <w:jc w:val="both"/>
        <w:rPr>
          <w:rFonts w:ascii="Arial" w:hAnsi="Arial" w:cs="Arial"/>
        </w:rPr>
      </w:pPr>
    </w:p>
    <w:p w:rsidR="00E009CE" w:rsidRPr="007862DB" w:rsidRDefault="00E009CE" w:rsidP="007862DB">
      <w:pPr>
        <w:rPr>
          <w:rFonts w:ascii="Arial" w:hAnsi="Arial" w:cs="Arial"/>
          <w:b/>
        </w:rPr>
      </w:pPr>
      <w:r w:rsidRPr="007862DB">
        <w:rPr>
          <w:rFonts w:ascii="Arial" w:hAnsi="Arial" w:cs="Arial"/>
          <w:b/>
        </w:rPr>
        <w:t xml:space="preserve">Migrace </w:t>
      </w:r>
      <w:r w:rsidR="007F69F5" w:rsidRPr="007862DB">
        <w:rPr>
          <w:rFonts w:ascii="Arial" w:hAnsi="Arial" w:cs="Arial"/>
          <w:b/>
        </w:rPr>
        <w:t xml:space="preserve">a integrace </w:t>
      </w:r>
      <w:r w:rsidRPr="007862DB">
        <w:rPr>
          <w:rFonts w:ascii="Arial" w:hAnsi="Arial" w:cs="Arial"/>
          <w:b/>
        </w:rPr>
        <w:t>dat</w:t>
      </w:r>
    </w:p>
    <w:p w:rsidR="00E009CE" w:rsidRPr="005F531E" w:rsidRDefault="00E009CE" w:rsidP="00E009C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5F531E">
        <w:rPr>
          <w:rFonts w:ascii="Arial" w:hAnsi="Arial" w:cs="Arial"/>
        </w:rPr>
        <w:t>Dodavatel uvede a zahrne do ceny plnění všechny nutné migrace pro úspěšné nasazení díla do provozu tak, aby bylo plně datově kompatibilní se stávajícím prostředím a informačními systémy, viz níže a plnilo požadavky kompatibility.</w:t>
      </w:r>
    </w:p>
    <w:p w:rsidR="00E009CE" w:rsidRDefault="00E009CE" w:rsidP="00E009C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5F531E">
        <w:rPr>
          <w:rFonts w:ascii="Arial" w:hAnsi="Arial" w:cs="Arial"/>
        </w:rPr>
        <w:t xml:space="preserve">Minimální požadavky na části stávajícího IS určené k migraci dat jsou uvedeny </w:t>
      </w:r>
      <w:r>
        <w:rPr>
          <w:rFonts w:ascii="Arial" w:hAnsi="Arial" w:cs="Arial"/>
        </w:rPr>
        <w:t>v kapitolách níže.</w:t>
      </w:r>
    </w:p>
    <w:p w:rsidR="007862DB" w:rsidRDefault="007862DB" w:rsidP="007862DB">
      <w:pPr>
        <w:pStyle w:val="Odstavecseseznamem"/>
        <w:rPr>
          <w:rFonts w:ascii="Arial" w:hAnsi="Arial" w:cs="Arial"/>
          <w:b/>
          <w:sz w:val="28"/>
          <w:szCs w:val="28"/>
        </w:rPr>
      </w:pPr>
    </w:p>
    <w:p w:rsidR="007862DB" w:rsidRDefault="007862DB" w:rsidP="007862DB">
      <w:pPr>
        <w:pStyle w:val="Odstavecseseznamem"/>
        <w:rPr>
          <w:rFonts w:ascii="Arial" w:hAnsi="Arial" w:cs="Arial"/>
          <w:b/>
          <w:sz w:val="28"/>
          <w:szCs w:val="28"/>
        </w:rPr>
      </w:pPr>
    </w:p>
    <w:p w:rsidR="007862DB" w:rsidRPr="007862DB" w:rsidRDefault="007862DB" w:rsidP="007862DB">
      <w:pPr>
        <w:pStyle w:val="Odstavecseseznamem"/>
        <w:jc w:val="center"/>
        <w:rPr>
          <w:rFonts w:ascii="Arial" w:hAnsi="Arial" w:cs="Arial"/>
          <w:b/>
          <w:sz w:val="28"/>
          <w:szCs w:val="28"/>
        </w:rPr>
      </w:pPr>
      <w:r w:rsidRPr="007862DB">
        <w:rPr>
          <w:rFonts w:ascii="Arial" w:hAnsi="Arial" w:cs="Arial"/>
          <w:b/>
          <w:sz w:val="28"/>
          <w:szCs w:val="28"/>
        </w:rPr>
        <w:t>Stávají informační systémy města Odry</w:t>
      </w:r>
    </w:p>
    <w:p w:rsidR="00E009CE" w:rsidRPr="00CA6A8F" w:rsidRDefault="00E009CE" w:rsidP="00E009CE">
      <w:pPr>
        <w:keepNext/>
        <w:keepLines/>
        <w:numPr>
          <w:ilvl w:val="1"/>
          <w:numId w:val="4"/>
        </w:numPr>
        <w:spacing w:before="40" w:after="0"/>
        <w:outlineLvl w:val="1"/>
        <w:rPr>
          <w:rFonts w:ascii="Arial" w:eastAsiaTheme="majorEastAsia" w:hAnsi="Arial" w:cs="Arial"/>
          <w:color w:val="2E74B5" w:themeColor="accent1" w:themeShade="BF"/>
          <w:sz w:val="24"/>
          <w:szCs w:val="24"/>
        </w:rPr>
      </w:pPr>
      <w:bookmarkStart w:id="0" w:name="_Toc74660681"/>
      <w:r w:rsidRPr="00CA6A8F">
        <w:rPr>
          <w:rFonts w:ascii="Arial" w:eastAsiaTheme="majorEastAsia" w:hAnsi="Arial" w:cs="Arial"/>
          <w:color w:val="2E74B5" w:themeColor="accent1" w:themeShade="BF"/>
          <w:sz w:val="24"/>
          <w:szCs w:val="24"/>
        </w:rPr>
        <w:t>Informační systém Spisová služba města Odry</w:t>
      </w:r>
      <w:bookmarkEnd w:id="0"/>
    </w:p>
    <w:p w:rsidR="00E009CE" w:rsidRPr="00CA6A8F" w:rsidRDefault="00E009CE" w:rsidP="00CA6A8F">
      <w:pPr>
        <w:jc w:val="both"/>
        <w:rPr>
          <w:rFonts w:ascii="Arial" w:hAnsi="Arial" w:cs="Arial"/>
        </w:rPr>
      </w:pPr>
      <w:r w:rsidRPr="00CA6A8F">
        <w:rPr>
          <w:rFonts w:ascii="Arial" w:hAnsi="Arial" w:cs="Arial"/>
        </w:rPr>
        <w:t>Dodavatel: GEOVAP, spol. s r. o., IČO: 15049248</w:t>
      </w:r>
      <w:r w:rsidR="00CA6A8F" w:rsidRPr="00CA6A8F">
        <w:rPr>
          <w:rFonts w:ascii="Arial" w:hAnsi="Arial" w:cs="Arial"/>
        </w:rPr>
        <w:t>, k</w:t>
      </w:r>
      <w:r w:rsidR="00D10D34">
        <w:rPr>
          <w:rFonts w:ascii="Arial" w:hAnsi="Arial" w:cs="Arial"/>
        </w:rPr>
        <w:t>ontakt: www.geovap.cz</w:t>
      </w:r>
      <w:r w:rsidRPr="00CA6A8F">
        <w:rPr>
          <w:rFonts w:ascii="Arial" w:hAnsi="Arial" w:cs="Arial"/>
        </w:rPr>
        <w:t xml:space="preserve">, e-mail: </w:t>
      </w:r>
      <w:hyperlink r:id="rId7" w:history="1">
        <w:r w:rsidRPr="00CA6A8F">
          <w:rPr>
            <w:rFonts w:ascii="Arial" w:hAnsi="Arial" w:cs="Arial"/>
          </w:rPr>
          <w:t>obchod@geovap.cz</w:t>
        </w:r>
      </w:hyperlink>
      <w:r w:rsidR="008D5616">
        <w:rPr>
          <w:rFonts w:ascii="Arial" w:hAnsi="Arial" w:cs="Arial"/>
        </w:rPr>
        <w:t>.</w:t>
      </w:r>
    </w:p>
    <w:p w:rsidR="00E009CE" w:rsidRPr="00CA6A8F" w:rsidRDefault="00E009CE" w:rsidP="00E009CE">
      <w:pPr>
        <w:jc w:val="both"/>
        <w:rPr>
          <w:rFonts w:ascii="Arial" w:hAnsi="Arial" w:cs="Arial"/>
        </w:rPr>
      </w:pPr>
      <w:r w:rsidRPr="00CA6A8F">
        <w:rPr>
          <w:rFonts w:ascii="Arial" w:hAnsi="Arial" w:cs="Arial"/>
        </w:rPr>
        <w:t xml:space="preserve">Dodavatel poskytne </w:t>
      </w:r>
      <w:proofErr w:type="spellStart"/>
      <w:r w:rsidRPr="00CA6A8F">
        <w:rPr>
          <w:rFonts w:ascii="Arial" w:hAnsi="Arial" w:cs="Arial"/>
        </w:rPr>
        <w:t>dump</w:t>
      </w:r>
      <w:proofErr w:type="spellEnd"/>
      <w:r w:rsidRPr="00CA6A8F">
        <w:rPr>
          <w:rFonts w:ascii="Arial" w:hAnsi="Arial" w:cs="Arial"/>
        </w:rPr>
        <w:t xml:space="preserve"> databáze, základní popis funkce jednotlivých tabulek + vazební atributy, nezbytné konzultace ke struktuře DB. </w:t>
      </w:r>
    </w:p>
    <w:tbl>
      <w:tblPr>
        <w:tblStyle w:val="Mkatabulky1"/>
        <w:tblW w:w="9175" w:type="dxa"/>
        <w:tblLook w:val="04A0" w:firstRow="1" w:lastRow="0" w:firstColumn="1" w:lastColumn="0" w:noHBand="0" w:noVBand="1"/>
      </w:tblPr>
      <w:tblGrid>
        <w:gridCol w:w="2124"/>
        <w:gridCol w:w="5526"/>
        <w:gridCol w:w="1525"/>
      </w:tblGrid>
      <w:tr w:rsidR="00E009CE" w:rsidRPr="00CA6A8F" w:rsidTr="00F2065E">
        <w:trPr>
          <w:tblHeader/>
        </w:trPr>
        <w:tc>
          <w:tcPr>
            <w:tcW w:w="2124" w:type="dxa"/>
            <w:shd w:val="clear" w:color="auto" w:fill="0000FF"/>
          </w:tcPr>
          <w:p w:rsidR="00E009CE" w:rsidRPr="00CA6A8F" w:rsidRDefault="00E009CE" w:rsidP="00F2065E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bookmarkStart w:id="1" w:name="_Hlk73521836"/>
            <w:r w:rsidRPr="00CA6A8F">
              <w:rPr>
                <w:rFonts w:ascii="Arial" w:hAnsi="Arial" w:cs="Arial"/>
                <w:b/>
                <w:bCs/>
                <w:color w:val="FFFFFF" w:themeColor="background1"/>
              </w:rPr>
              <w:t>Název agendy</w:t>
            </w:r>
          </w:p>
        </w:tc>
        <w:tc>
          <w:tcPr>
            <w:tcW w:w="5526" w:type="dxa"/>
            <w:shd w:val="clear" w:color="auto" w:fill="0000FF"/>
          </w:tcPr>
          <w:p w:rsidR="00E009CE" w:rsidRPr="00CA6A8F" w:rsidRDefault="00CA6A8F" w:rsidP="00F2065E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Popis</w:t>
            </w:r>
          </w:p>
        </w:tc>
        <w:tc>
          <w:tcPr>
            <w:tcW w:w="1525" w:type="dxa"/>
            <w:shd w:val="clear" w:color="auto" w:fill="0000FF"/>
          </w:tcPr>
          <w:p w:rsidR="00E009CE" w:rsidRPr="00CA6A8F" w:rsidRDefault="00E009CE" w:rsidP="00F2065E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CA6A8F">
              <w:rPr>
                <w:rFonts w:ascii="Arial" w:hAnsi="Arial" w:cs="Arial"/>
                <w:b/>
                <w:bCs/>
                <w:color w:val="FFFFFF" w:themeColor="background1"/>
              </w:rPr>
              <w:t>Databáze</w:t>
            </w:r>
          </w:p>
        </w:tc>
      </w:tr>
      <w:tr w:rsidR="00E009CE" w:rsidRPr="00CA6A8F" w:rsidTr="00F2065E">
        <w:tc>
          <w:tcPr>
            <w:tcW w:w="2124" w:type="dxa"/>
          </w:tcPr>
          <w:p w:rsidR="00E009CE" w:rsidRPr="00CA6A8F" w:rsidRDefault="00E009CE" w:rsidP="00F2065E">
            <w:pPr>
              <w:contextualSpacing/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Interní (lokální) registry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9CE" w:rsidRPr="00CA6A8F" w:rsidRDefault="00E009CE" w:rsidP="00F2065E">
            <w:pPr>
              <w:jc w:val="both"/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jméno, příjmení, datum narození, rodné číslo, rodinné vztahy, adresa, přistěhování, odstěhování, úmrtí, občan ČR, cizinec, externí obyvatelé s vazbou na příjmy</w:t>
            </w:r>
          </w:p>
        </w:tc>
        <w:tc>
          <w:tcPr>
            <w:tcW w:w="1525" w:type="dxa"/>
          </w:tcPr>
          <w:p w:rsidR="00E009CE" w:rsidRPr="00CA6A8F" w:rsidRDefault="00636B45" w:rsidP="00F206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MS SQL</w:t>
            </w:r>
          </w:p>
        </w:tc>
      </w:tr>
      <w:tr w:rsidR="00E009CE" w:rsidRPr="00CA6A8F" w:rsidTr="00F2065E">
        <w:tc>
          <w:tcPr>
            <w:tcW w:w="2124" w:type="dxa"/>
          </w:tcPr>
          <w:p w:rsidR="00E009CE" w:rsidRPr="00CA6A8F" w:rsidRDefault="00E009CE" w:rsidP="00F2065E">
            <w:pPr>
              <w:contextualSpacing/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Spisová služba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9CE" w:rsidRPr="00CA6A8F" w:rsidRDefault="00E009CE" w:rsidP="00F2065E">
            <w:pPr>
              <w:jc w:val="both"/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 xml:space="preserve">zákonná </w:t>
            </w:r>
            <w:proofErr w:type="spellStart"/>
            <w:r w:rsidRPr="00CA6A8F">
              <w:rPr>
                <w:rFonts w:ascii="Arial" w:hAnsi="Arial" w:cs="Arial"/>
              </w:rPr>
              <w:t>metadata</w:t>
            </w:r>
            <w:proofErr w:type="spellEnd"/>
            <w:r w:rsidRPr="00CA6A8F">
              <w:rPr>
                <w:rFonts w:ascii="Arial" w:hAnsi="Arial" w:cs="Arial"/>
              </w:rPr>
              <w:t xml:space="preserve"> a přílohy souborů všech záznamů</w:t>
            </w:r>
          </w:p>
        </w:tc>
        <w:tc>
          <w:tcPr>
            <w:tcW w:w="1525" w:type="dxa"/>
          </w:tcPr>
          <w:p w:rsidR="00E009CE" w:rsidRPr="00CA6A8F" w:rsidRDefault="00636B45" w:rsidP="00F206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MS SQL</w:t>
            </w:r>
          </w:p>
        </w:tc>
      </w:tr>
      <w:tr w:rsidR="00E009CE" w:rsidRPr="00CA6A8F" w:rsidTr="00F2065E">
        <w:tc>
          <w:tcPr>
            <w:tcW w:w="2124" w:type="dxa"/>
          </w:tcPr>
          <w:p w:rsidR="00E009CE" w:rsidRPr="00CA6A8F" w:rsidRDefault="00E009CE" w:rsidP="00F2065E">
            <w:pPr>
              <w:contextualSpacing/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Smlouvy (příjmové, výdajové)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9CE" w:rsidRPr="00CA6A8F" w:rsidRDefault="00E009CE" w:rsidP="00F2065E">
            <w:pPr>
              <w:jc w:val="both"/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Karty smluv včetně příloh a dodatků</w:t>
            </w:r>
          </w:p>
        </w:tc>
        <w:tc>
          <w:tcPr>
            <w:tcW w:w="1525" w:type="dxa"/>
          </w:tcPr>
          <w:p w:rsidR="00E009CE" w:rsidRPr="00CA6A8F" w:rsidRDefault="00636B45" w:rsidP="00F206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MS SQL</w:t>
            </w:r>
          </w:p>
        </w:tc>
      </w:tr>
      <w:tr w:rsidR="009D7ECF" w:rsidRPr="00FD0AF1" w:rsidTr="00F2065E">
        <w:tc>
          <w:tcPr>
            <w:tcW w:w="2124" w:type="dxa"/>
          </w:tcPr>
          <w:p w:rsidR="009D7ECF" w:rsidRPr="00CA6A8F" w:rsidRDefault="009D7ECF" w:rsidP="00F2065E">
            <w:pPr>
              <w:contextualSpacing/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IDM</w:t>
            </w:r>
            <w:r w:rsidR="002B7162">
              <w:rPr>
                <w:rFonts w:ascii="Arial" w:hAnsi="Arial" w:cs="Arial"/>
              </w:rPr>
              <w:t xml:space="preserve"> (Identity management)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ECF" w:rsidRPr="00CA6A8F" w:rsidRDefault="002B7162" w:rsidP="00F2065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správa účtů, identit</w:t>
            </w:r>
          </w:p>
        </w:tc>
        <w:tc>
          <w:tcPr>
            <w:tcW w:w="1525" w:type="dxa"/>
          </w:tcPr>
          <w:p w:rsidR="009D7ECF" w:rsidRPr="00CA6A8F" w:rsidRDefault="00636B45" w:rsidP="00AD01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MS SQL</w:t>
            </w:r>
          </w:p>
        </w:tc>
      </w:tr>
      <w:bookmarkEnd w:id="1"/>
    </w:tbl>
    <w:p w:rsidR="00E009CE" w:rsidRDefault="00E009CE" w:rsidP="00E009CE">
      <w:pPr>
        <w:jc w:val="both"/>
        <w:rPr>
          <w:rFonts w:ascii="Arial" w:hAnsi="Arial" w:cs="Arial"/>
        </w:rPr>
      </w:pPr>
    </w:p>
    <w:p w:rsidR="00E009CE" w:rsidRPr="00CA6A8F" w:rsidRDefault="00E009CE" w:rsidP="00E009CE">
      <w:pPr>
        <w:keepNext/>
        <w:keepLines/>
        <w:numPr>
          <w:ilvl w:val="1"/>
          <w:numId w:val="4"/>
        </w:numPr>
        <w:spacing w:before="40" w:after="0"/>
        <w:outlineLvl w:val="1"/>
        <w:rPr>
          <w:rFonts w:ascii="Arial" w:eastAsiaTheme="majorEastAsia" w:hAnsi="Arial" w:cs="Arial"/>
          <w:color w:val="2E74B5" w:themeColor="accent1" w:themeShade="BF"/>
          <w:sz w:val="24"/>
          <w:szCs w:val="24"/>
        </w:rPr>
      </w:pPr>
      <w:bookmarkStart w:id="2" w:name="_Toc74660682"/>
      <w:r w:rsidRPr="00CA6A8F">
        <w:rPr>
          <w:rFonts w:ascii="Arial" w:eastAsiaTheme="majorEastAsia" w:hAnsi="Arial" w:cs="Arial"/>
          <w:color w:val="2E74B5" w:themeColor="accent1" w:themeShade="BF"/>
          <w:sz w:val="24"/>
          <w:szCs w:val="24"/>
        </w:rPr>
        <w:t>Informační systém Účetnictví (rozpočet, účetnictví, fakturace)</w:t>
      </w:r>
      <w:bookmarkEnd w:id="2"/>
    </w:p>
    <w:p w:rsidR="00E009CE" w:rsidRPr="00CA6A8F" w:rsidRDefault="00E009CE" w:rsidP="00E009CE">
      <w:pPr>
        <w:jc w:val="both"/>
        <w:rPr>
          <w:rFonts w:ascii="Arial" w:hAnsi="Arial" w:cs="Arial"/>
        </w:rPr>
      </w:pPr>
      <w:r w:rsidRPr="00CA6A8F">
        <w:rPr>
          <w:rFonts w:ascii="Arial" w:hAnsi="Arial" w:cs="Arial"/>
        </w:rPr>
        <w:t xml:space="preserve">Dodavatel: </w:t>
      </w:r>
      <w:proofErr w:type="spellStart"/>
      <w:r w:rsidRPr="00CA6A8F">
        <w:rPr>
          <w:rFonts w:ascii="Arial" w:hAnsi="Arial" w:cs="Arial"/>
        </w:rPr>
        <w:t>Gordic</w:t>
      </w:r>
      <w:proofErr w:type="spellEnd"/>
      <w:r w:rsidRPr="00CA6A8F">
        <w:rPr>
          <w:rFonts w:ascii="Arial" w:hAnsi="Arial" w:cs="Arial"/>
        </w:rPr>
        <w:t xml:space="preserve"> spol. s r. o., IČO: 47903783</w:t>
      </w:r>
      <w:r w:rsidR="00CA6A8F" w:rsidRPr="00CA6A8F">
        <w:rPr>
          <w:rFonts w:ascii="Arial" w:hAnsi="Arial" w:cs="Arial"/>
        </w:rPr>
        <w:t>, k</w:t>
      </w:r>
      <w:r w:rsidRPr="00CA6A8F">
        <w:rPr>
          <w:rFonts w:ascii="Arial" w:hAnsi="Arial" w:cs="Arial"/>
        </w:rPr>
        <w:t xml:space="preserve">ontakt: www.gordic.cz, e-mail: </w:t>
      </w:r>
      <w:hyperlink r:id="rId8" w:history="1">
        <w:r w:rsidRPr="00CA6A8F">
          <w:rPr>
            <w:rFonts w:ascii="Arial" w:hAnsi="Arial" w:cs="Arial"/>
          </w:rPr>
          <w:t>gordic@gordic.cz</w:t>
        </w:r>
      </w:hyperlink>
      <w:r w:rsidR="008D5616">
        <w:rPr>
          <w:rFonts w:ascii="Arial" w:hAnsi="Arial" w:cs="Arial"/>
        </w:rPr>
        <w:t>.</w:t>
      </w:r>
    </w:p>
    <w:p w:rsidR="00E009CE" w:rsidRPr="00CA6A8F" w:rsidRDefault="00E009CE" w:rsidP="00E009CE">
      <w:pPr>
        <w:jc w:val="both"/>
        <w:rPr>
          <w:rFonts w:ascii="Arial" w:hAnsi="Arial" w:cs="Arial"/>
        </w:rPr>
      </w:pPr>
      <w:r w:rsidRPr="00CA6A8F">
        <w:rPr>
          <w:rFonts w:ascii="Arial" w:hAnsi="Arial" w:cs="Arial"/>
        </w:rPr>
        <w:t>Zdrojem dat pro migraci bude export dat.</w:t>
      </w:r>
    </w:p>
    <w:tbl>
      <w:tblPr>
        <w:tblStyle w:val="Mkatabulky1"/>
        <w:tblW w:w="9175" w:type="dxa"/>
        <w:tblLook w:val="04A0" w:firstRow="1" w:lastRow="0" w:firstColumn="1" w:lastColumn="0" w:noHBand="0" w:noVBand="1"/>
      </w:tblPr>
      <w:tblGrid>
        <w:gridCol w:w="2124"/>
        <w:gridCol w:w="5384"/>
        <w:gridCol w:w="1667"/>
      </w:tblGrid>
      <w:tr w:rsidR="00E009CE" w:rsidRPr="00CA6A8F" w:rsidTr="00F2065E">
        <w:trPr>
          <w:tblHeader/>
        </w:trPr>
        <w:tc>
          <w:tcPr>
            <w:tcW w:w="2124" w:type="dxa"/>
            <w:shd w:val="clear" w:color="auto" w:fill="0000FF"/>
          </w:tcPr>
          <w:p w:rsidR="00E009CE" w:rsidRPr="00CA6A8F" w:rsidRDefault="00E009CE" w:rsidP="00F2065E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bookmarkStart w:id="3" w:name="_Hlk73523640"/>
            <w:r w:rsidRPr="00CA6A8F">
              <w:rPr>
                <w:rFonts w:ascii="Arial" w:hAnsi="Arial" w:cs="Arial"/>
                <w:b/>
                <w:bCs/>
                <w:color w:val="FFFFFF" w:themeColor="background1"/>
              </w:rPr>
              <w:t>Název agendy</w:t>
            </w:r>
          </w:p>
        </w:tc>
        <w:tc>
          <w:tcPr>
            <w:tcW w:w="5384" w:type="dxa"/>
            <w:shd w:val="clear" w:color="auto" w:fill="0000FF"/>
          </w:tcPr>
          <w:p w:rsidR="00E009CE" w:rsidRPr="00CA6A8F" w:rsidRDefault="00CA6A8F" w:rsidP="00F2065E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Popis</w:t>
            </w:r>
          </w:p>
        </w:tc>
        <w:tc>
          <w:tcPr>
            <w:tcW w:w="1667" w:type="dxa"/>
            <w:shd w:val="clear" w:color="auto" w:fill="0000FF"/>
          </w:tcPr>
          <w:p w:rsidR="00E009CE" w:rsidRPr="00CA6A8F" w:rsidRDefault="00E009CE" w:rsidP="00F2065E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CA6A8F">
              <w:rPr>
                <w:rFonts w:ascii="Arial" w:hAnsi="Arial" w:cs="Arial"/>
                <w:b/>
                <w:bCs/>
                <w:color w:val="FFFFFF" w:themeColor="background1"/>
              </w:rPr>
              <w:t>Databáze</w:t>
            </w:r>
          </w:p>
        </w:tc>
      </w:tr>
      <w:tr w:rsidR="00E009CE" w:rsidRPr="00CA6A8F" w:rsidTr="00F2065E">
        <w:tc>
          <w:tcPr>
            <w:tcW w:w="2124" w:type="dxa"/>
          </w:tcPr>
          <w:p w:rsidR="00E009CE" w:rsidRPr="00CA6A8F" w:rsidRDefault="00E009CE" w:rsidP="00F2065E">
            <w:pPr>
              <w:contextualSpacing/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Účetnictví  a výkaznictví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9CE" w:rsidRPr="00CA6A8F" w:rsidRDefault="00E009CE" w:rsidP="005C6FC6">
            <w:pPr>
              <w:jc w:val="both"/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Pořízení konečných stavů a číse</w:t>
            </w:r>
            <w:r w:rsidR="005C6FC6">
              <w:rPr>
                <w:rFonts w:ascii="Arial" w:hAnsi="Arial" w:cs="Arial"/>
              </w:rPr>
              <w:t>l</w:t>
            </w:r>
            <w:r w:rsidRPr="00CA6A8F">
              <w:rPr>
                <w:rFonts w:ascii="Arial" w:hAnsi="Arial" w:cs="Arial"/>
              </w:rPr>
              <w:t>níků</w:t>
            </w:r>
          </w:p>
        </w:tc>
        <w:tc>
          <w:tcPr>
            <w:tcW w:w="1667" w:type="dxa"/>
          </w:tcPr>
          <w:p w:rsidR="00E009CE" w:rsidRPr="00CA6A8F" w:rsidRDefault="00E009CE" w:rsidP="00F2065E">
            <w:pPr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souborová DB</w:t>
            </w:r>
          </w:p>
        </w:tc>
      </w:tr>
      <w:tr w:rsidR="00E009CE" w:rsidRPr="00CA6A8F" w:rsidTr="00F2065E">
        <w:tc>
          <w:tcPr>
            <w:tcW w:w="2124" w:type="dxa"/>
          </w:tcPr>
          <w:p w:rsidR="00E009CE" w:rsidRPr="00CA6A8F" w:rsidRDefault="00E009CE" w:rsidP="00F2065E">
            <w:pPr>
              <w:contextualSpacing/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lastRenderedPageBreak/>
              <w:t xml:space="preserve">Kniha přijatých faktur a platebních </w:t>
            </w:r>
            <w:proofErr w:type="spellStart"/>
            <w:r w:rsidRPr="00CA6A8F">
              <w:rPr>
                <w:rFonts w:ascii="Arial" w:hAnsi="Arial" w:cs="Arial"/>
              </w:rPr>
              <w:t>pouk</w:t>
            </w:r>
            <w:proofErr w:type="spellEnd"/>
            <w:r w:rsidRPr="00CA6A8F">
              <w:rPr>
                <w:rFonts w:ascii="Arial" w:hAnsi="Arial" w:cs="Arial"/>
              </w:rPr>
              <w:t>.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9CE" w:rsidRPr="00CA6A8F" w:rsidRDefault="00E009CE" w:rsidP="00F2065E">
            <w:pPr>
              <w:jc w:val="both"/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karty dodavatelů</w:t>
            </w:r>
          </w:p>
        </w:tc>
        <w:tc>
          <w:tcPr>
            <w:tcW w:w="1667" w:type="dxa"/>
          </w:tcPr>
          <w:p w:rsidR="00E009CE" w:rsidRPr="00CA6A8F" w:rsidRDefault="00E009CE" w:rsidP="00F2065E">
            <w:pPr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souborová DB</w:t>
            </w:r>
          </w:p>
        </w:tc>
      </w:tr>
      <w:tr w:rsidR="00E009CE" w:rsidRPr="00CA6A8F" w:rsidTr="00F2065E">
        <w:tc>
          <w:tcPr>
            <w:tcW w:w="2124" w:type="dxa"/>
          </w:tcPr>
          <w:p w:rsidR="00E009CE" w:rsidRPr="00CA6A8F" w:rsidRDefault="00E009CE" w:rsidP="00F2065E">
            <w:pPr>
              <w:contextualSpacing/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Kniha vydaných faktur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9CE" w:rsidRPr="00CA6A8F" w:rsidRDefault="00E009CE" w:rsidP="00F2065E">
            <w:pPr>
              <w:jc w:val="both"/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karty odběratelů</w:t>
            </w:r>
          </w:p>
        </w:tc>
        <w:tc>
          <w:tcPr>
            <w:tcW w:w="1667" w:type="dxa"/>
          </w:tcPr>
          <w:p w:rsidR="00E009CE" w:rsidRPr="00CA6A8F" w:rsidRDefault="00E009CE" w:rsidP="00F2065E">
            <w:pPr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souborová DB</w:t>
            </w:r>
          </w:p>
        </w:tc>
      </w:tr>
      <w:tr w:rsidR="00E009CE" w:rsidRPr="00CA6A8F" w:rsidTr="00F2065E">
        <w:tc>
          <w:tcPr>
            <w:tcW w:w="2124" w:type="dxa"/>
          </w:tcPr>
          <w:p w:rsidR="00E009CE" w:rsidRPr="00CA6A8F" w:rsidRDefault="00E009CE" w:rsidP="00F2065E">
            <w:pPr>
              <w:contextualSpacing/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Vymáhání pohledávek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9CE" w:rsidRPr="00CA6A8F" w:rsidRDefault="00E009CE" w:rsidP="00F2065E">
            <w:pPr>
              <w:jc w:val="both"/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Evidence plátců, pohledávek, plateb, číslo jednací (číslo spisu)</w:t>
            </w:r>
          </w:p>
          <w:p w:rsidR="00E009CE" w:rsidRPr="00CA6A8F" w:rsidRDefault="00E009CE" w:rsidP="00F2065E">
            <w:pPr>
              <w:jc w:val="both"/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kroky vymáhání: platební výměr, insolvence, žaloba, splátkový kalendář, exekuce (celní úřad, exekutor, samostatně)</w:t>
            </w:r>
          </w:p>
        </w:tc>
        <w:tc>
          <w:tcPr>
            <w:tcW w:w="1667" w:type="dxa"/>
          </w:tcPr>
          <w:p w:rsidR="00E009CE" w:rsidRPr="00CA6A8F" w:rsidRDefault="00E009CE" w:rsidP="00F2065E">
            <w:pPr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souborová DB</w:t>
            </w:r>
          </w:p>
        </w:tc>
      </w:tr>
      <w:tr w:rsidR="00E009CE" w:rsidRPr="00CA6A8F" w:rsidTr="00F2065E">
        <w:tc>
          <w:tcPr>
            <w:tcW w:w="2124" w:type="dxa"/>
          </w:tcPr>
          <w:p w:rsidR="00E009CE" w:rsidRPr="00CA6A8F" w:rsidRDefault="00E009CE" w:rsidP="00F2065E">
            <w:pPr>
              <w:contextualSpacing/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Příjmy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9CE" w:rsidRPr="00CA6A8F" w:rsidRDefault="00E009CE" w:rsidP="00F2065E">
            <w:pPr>
              <w:jc w:val="both"/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 xml:space="preserve">evidence plátců, variabilní symboly, číselníky, příjmové předpisy, platby k příjmovým předpisům, poznámky (5 </w:t>
            </w:r>
            <w:proofErr w:type="gramStart"/>
            <w:r w:rsidRPr="00CA6A8F">
              <w:rPr>
                <w:rFonts w:ascii="Arial" w:hAnsi="Arial" w:cs="Arial"/>
              </w:rPr>
              <w:t>údajů ), sekundární</w:t>
            </w:r>
            <w:proofErr w:type="gramEnd"/>
            <w:r w:rsidRPr="00CA6A8F">
              <w:rPr>
                <w:rFonts w:ascii="Arial" w:hAnsi="Arial" w:cs="Arial"/>
              </w:rPr>
              <w:t xml:space="preserve"> klíč</w:t>
            </w:r>
          </w:p>
        </w:tc>
        <w:tc>
          <w:tcPr>
            <w:tcW w:w="1667" w:type="dxa"/>
          </w:tcPr>
          <w:p w:rsidR="00E009CE" w:rsidRPr="00CA6A8F" w:rsidRDefault="00E009CE" w:rsidP="00F2065E">
            <w:pPr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souborová DB</w:t>
            </w:r>
          </w:p>
        </w:tc>
      </w:tr>
      <w:tr w:rsidR="00E009CE" w:rsidRPr="00CA6A8F" w:rsidTr="00F2065E">
        <w:tc>
          <w:tcPr>
            <w:tcW w:w="2124" w:type="dxa"/>
          </w:tcPr>
          <w:p w:rsidR="00E009CE" w:rsidRPr="00CA6A8F" w:rsidRDefault="00E009CE" w:rsidP="00F2065E">
            <w:pPr>
              <w:contextualSpacing/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Výdaje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9CE" w:rsidRPr="00CA6A8F" w:rsidRDefault="00E009CE" w:rsidP="00F2065E">
            <w:pPr>
              <w:jc w:val="both"/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 xml:space="preserve">výdajové předpisy, platby, číselníky, doklady k výdajovým předpisům, číselník dokladů (odpovědný pracovník, příkazce, </w:t>
            </w:r>
            <w:proofErr w:type="spellStart"/>
            <w:r w:rsidRPr="00CA6A8F">
              <w:rPr>
                <w:rFonts w:ascii="Arial" w:hAnsi="Arial" w:cs="Arial"/>
              </w:rPr>
              <w:t>org</w:t>
            </w:r>
            <w:proofErr w:type="spellEnd"/>
            <w:r w:rsidRPr="00CA6A8F">
              <w:rPr>
                <w:rFonts w:ascii="Arial" w:hAnsi="Arial" w:cs="Arial"/>
              </w:rPr>
              <w:t>.</w:t>
            </w:r>
            <w:r w:rsidR="005C6FC6">
              <w:rPr>
                <w:rFonts w:ascii="Arial" w:hAnsi="Arial" w:cs="Arial"/>
              </w:rPr>
              <w:t xml:space="preserve"> </w:t>
            </w:r>
            <w:r w:rsidRPr="00CA6A8F">
              <w:rPr>
                <w:rFonts w:ascii="Arial" w:hAnsi="Arial" w:cs="Arial"/>
              </w:rPr>
              <w:t>jednotka)</w:t>
            </w:r>
          </w:p>
        </w:tc>
        <w:tc>
          <w:tcPr>
            <w:tcW w:w="1667" w:type="dxa"/>
          </w:tcPr>
          <w:p w:rsidR="00E009CE" w:rsidRPr="00CA6A8F" w:rsidRDefault="00E009CE" w:rsidP="00F2065E">
            <w:pPr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souborová DB</w:t>
            </w:r>
          </w:p>
        </w:tc>
      </w:tr>
      <w:tr w:rsidR="00E009CE" w:rsidRPr="00CA6A8F" w:rsidTr="00F2065E">
        <w:tc>
          <w:tcPr>
            <w:tcW w:w="2124" w:type="dxa"/>
          </w:tcPr>
          <w:p w:rsidR="00E009CE" w:rsidRPr="00CA6A8F" w:rsidRDefault="00E009CE" w:rsidP="00F2065E">
            <w:pPr>
              <w:contextualSpacing/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 xml:space="preserve">Kniha přijatých faktur a platebních </w:t>
            </w:r>
            <w:proofErr w:type="spellStart"/>
            <w:r w:rsidRPr="00CA6A8F">
              <w:rPr>
                <w:rFonts w:ascii="Arial" w:hAnsi="Arial" w:cs="Arial"/>
              </w:rPr>
              <w:t>pouk</w:t>
            </w:r>
            <w:proofErr w:type="spellEnd"/>
            <w:r w:rsidRPr="00CA6A8F">
              <w:rPr>
                <w:rFonts w:ascii="Arial" w:hAnsi="Arial" w:cs="Arial"/>
              </w:rPr>
              <w:t>.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9CE" w:rsidRPr="00CA6A8F" w:rsidRDefault="00E009CE" w:rsidP="00F2065E">
            <w:pPr>
              <w:jc w:val="both"/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karty dodavatelů</w:t>
            </w:r>
          </w:p>
        </w:tc>
        <w:tc>
          <w:tcPr>
            <w:tcW w:w="1667" w:type="dxa"/>
          </w:tcPr>
          <w:p w:rsidR="00E009CE" w:rsidRPr="00CA6A8F" w:rsidRDefault="00E009CE" w:rsidP="00F2065E">
            <w:pPr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souborová DB</w:t>
            </w:r>
          </w:p>
        </w:tc>
      </w:tr>
      <w:tr w:rsidR="00E009CE" w:rsidRPr="00CA6A8F" w:rsidTr="00F2065E">
        <w:tc>
          <w:tcPr>
            <w:tcW w:w="2124" w:type="dxa"/>
          </w:tcPr>
          <w:p w:rsidR="00E009CE" w:rsidRPr="00CA6A8F" w:rsidRDefault="00E009CE" w:rsidP="00F2065E">
            <w:pPr>
              <w:contextualSpacing/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Kniha vydaných faktur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9CE" w:rsidRPr="00CA6A8F" w:rsidRDefault="00E009CE" w:rsidP="00F2065E">
            <w:pPr>
              <w:jc w:val="both"/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karty odběratelů</w:t>
            </w:r>
          </w:p>
        </w:tc>
        <w:tc>
          <w:tcPr>
            <w:tcW w:w="1667" w:type="dxa"/>
          </w:tcPr>
          <w:p w:rsidR="00E009CE" w:rsidRPr="00CA6A8F" w:rsidRDefault="00E009CE" w:rsidP="00F2065E">
            <w:pPr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souborová DB</w:t>
            </w:r>
          </w:p>
        </w:tc>
      </w:tr>
      <w:tr w:rsidR="00E009CE" w:rsidRPr="00CA6A8F" w:rsidTr="00F2065E">
        <w:tc>
          <w:tcPr>
            <w:tcW w:w="2124" w:type="dxa"/>
          </w:tcPr>
          <w:p w:rsidR="00E009CE" w:rsidRPr="00CA6A8F" w:rsidRDefault="00E009CE" w:rsidP="00F2065E">
            <w:pPr>
              <w:contextualSpacing/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Evidence místních poplatků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9CE" w:rsidRPr="00CA6A8F" w:rsidRDefault="00E009CE" w:rsidP="00F2065E">
            <w:pPr>
              <w:jc w:val="both"/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VS, předpis, platba, saldo, informace o psech - rasa, účel, sazba, očkování, barva, číslo známky psa, majitel psa, informace o komunálním odpadu</w:t>
            </w:r>
          </w:p>
          <w:p w:rsidR="00E009CE" w:rsidRPr="00CA6A8F" w:rsidRDefault="00E009CE" w:rsidP="00F2065E">
            <w:pPr>
              <w:jc w:val="both"/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(vazby - zákonný zástupce, nezletilý, samoplátce)</w:t>
            </w:r>
          </w:p>
          <w:p w:rsidR="00E009CE" w:rsidRPr="00CA6A8F" w:rsidRDefault="00E009CE" w:rsidP="00F2065E">
            <w:pPr>
              <w:jc w:val="both"/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sazby za komunální odpad</w:t>
            </w:r>
          </w:p>
        </w:tc>
        <w:tc>
          <w:tcPr>
            <w:tcW w:w="1667" w:type="dxa"/>
          </w:tcPr>
          <w:p w:rsidR="00E009CE" w:rsidRPr="00CA6A8F" w:rsidRDefault="00E009CE" w:rsidP="00F2065E">
            <w:pPr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souborová DB</w:t>
            </w:r>
          </w:p>
        </w:tc>
      </w:tr>
      <w:tr w:rsidR="00E009CE" w:rsidRPr="00CA6A8F" w:rsidTr="00F2065E">
        <w:tc>
          <w:tcPr>
            <w:tcW w:w="2124" w:type="dxa"/>
          </w:tcPr>
          <w:p w:rsidR="00E009CE" w:rsidRPr="00CA6A8F" w:rsidRDefault="00E009CE" w:rsidP="00F2065E">
            <w:pPr>
              <w:contextualSpacing/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Majetek (movitý, nemovitý)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9CE" w:rsidRPr="00CA6A8F" w:rsidRDefault="00E009CE" w:rsidP="00F2065E">
            <w:pPr>
              <w:jc w:val="both"/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Karty majetku, odpisy</w:t>
            </w:r>
          </w:p>
        </w:tc>
        <w:tc>
          <w:tcPr>
            <w:tcW w:w="1667" w:type="dxa"/>
          </w:tcPr>
          <w:p w:rsidR="00E009CE" w:rsidRPr="00CA6A8F" w:rsidRDefault="00E009CE" w:rsidP="00F2065E">
            <w:pPr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souborová DB</w:t>
            </w:r>
          </w:p>
        </w:tc>
      </w:tr>
      <w:tr w:rsidR="00E009CE" w:rsidRPr="00FD0AF1" w:rsidTr="00F2065E">
        <w:tc>
          <w:tcPr>
            <w:tcW w:w="2124" w:type="dxa"/>
          </w:tcPr>
          <w:p w:rsidR="00E009CE" w:rsidRPr="00CA6A8F" w:rsidRDefault="00E009CE" w:rsidP="00F2065E">
            <w:pPr>
              <w:contextualSpacing/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Sklady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9CE" w:rsidRPr="00CA6A8F" w:rsidRDefault="00E009CE" w:rsidP="00F2065E">
            <w:pPr>
              <w:jc w:val="both"/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Karty majetku</w:t>
            </w:r>
          </w:p>
        </w:tc>
        <w:tc>
          <w:tcPr>
            <w:tcW w:w="1667" w:type="dxa"/>
          </w:tcPr>
          <w:p w:rsidR="00E009CE" w:rsidRPr="00CA6A8F" w:rsidRDefault="00E009CE" w:rsidP="00F2065E">
            <w:pPr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souborová DB</w:t>
            </w:r>
          </w:p>
        </w:tc>
      </w:tr>
      <w:bookmarkEnd w:id="3"/>
    </w:tbl>
    <w:p w:rsidR="00E009CE" w:rsidRDefault="00E009CE" w:rsidP="00E009CE">
      <w:pPr>
        <w:jc w:val="both"/>
        <w:rPr>
          <w:rFonts w:ascii="Arial" w:hAnsi="Arial" w:cs="Arial"/>
        </w:rPr>
      </w:pPr>
    </w:p>
    <w:p w:rsidR="00E009CE" w:rsidRPr="00CA6A8F" w:rsidRDefault="00E009CE" w:rsidP="00E009CE">
      <w:pPr>
        <w:keepNext/>
        <w:keepLines/>
        <w:numPr>
          <w:ilvl w:val="1"/>
          <w:numId w:val="4"/>
        </w:numPr>
        <w:spacing w:before="40" w:after="0"/>
        <w:outlineLvl w:val="1"/>
        <w:rPr>
          <w:rFonts w:ascii="Arial" w:eastAsiaTheme="majorEastAsia" w:hAnsi="Arial" w:cs="Arial"/>
          <w:color w:val="2E74B5" w:themeColor="accent1" w:themeShade="BF"/>
          <w:sz w:val="24"/>
          <w:szCs w:val="24"/>
        </w:rPr>
      </w:pPr>
      <w:r w:rsidRPr="00CA6A8F">
        <w:rPr>
          <w:rFonts w:ascii="Arial" w:eastAsiaTheme="majorEastAsia" w:hAnsi="Arial" w:cs="Arial"/>
          <w:color w:val="2E74B5" w:themeColor="accent1" w:themeShade="BF"/>
          <w:sz w:val="24"/>
          <w:szCs w:val="24"/>
        </w:rPr>
        <w:t>Informační systém Matrika (</w:t>
      </w:r>
      <w:proofErr w:type="spellStart"/>
      <w:r w:rsidRPr="00CA6A8F">
        <w:rPr>
          <w:rFonts w:ascii="Arial" w:eastAsiaTheme="majorEastAsia" w:hAnsi="Arial" w:cs="Arial"/>
          <w:color w:val="2E74B5" w:themeColor="accent1" w:themeShade="BF"/>
          <w:sz w:val="24"/>
          <w:szCs w:val="24"/>
        </w:rPr>
        <w:t>Gorwin</w:t>
      </w:r>
      <w:proofErr w:type="spellEnd"/>
      <w:r w:rsidRPr="00CA6A8F">
        <w:rPr>
          <w:rFonts w:ascii="Arial" w:eastAsiaTheme="majorEastAsia" w:hAnsi="Arial" w:cs="Arial"/>
          <w:color w:val="2E74B5" w:themeColor="accent1" w:themeShade="BF"/>
          <w:sz w:val="24"/>
          <w:szCs w:val="24"/>
        </w:rPr>
        <w:t xml:space="preserve"> matrika)</w:t>
      </w:r>
    </w:p>
    <w:p w:rsidR="00E009CE" w:rsidRPr="00CA6A8F" w:rsidRDefault="00E009CE" w:rsidP="00E009CE">
      <w:pPr>
        <w:jc w:val="both"/>
        <w:rPr>
          <w:rFonts w:ascii="Arial" w:hAnsi="Arial" w:cs="Arial"/>
        </w:rPr>
      </w:pPr>
      <w:r w:rsidRPr="00CA6A8F">
        <w:rPr>
          <w:rFonts w:ascii="Arial" w:hAnsi="Arial" w:cs="Arial"/>
        </w:rPr>
        <w:t xml:space="preserve">Dodavatel: </w:t>
      </w:r>
      <w:proofErr w:type="spellStart"/>
      <w:r w:rsidRPr="00CA6A8F">
        <w:rPr>
          <w:rFonts w:ascii="Arial" w:hAnsi="Arial" w:cs="Arial"/>
        </w:rPr>
        <w:t>Gordic</w:t>
      </w:r>
      <w:proofErr w:type="spellEnd"/>
      <w:r w:rsidRPr="00CA6A8F">
        <w:rPr>
          <w:rFonts w:ascii="Arial" w:hAnsi="Arial" w:cs="Arial"/>
        </w:rPr>
        <w:t xml:space="preserve"> spol. s r. o., IČO: 47903783</w:t>
      </w:r>
      <w:r w:rsidR="00CA6A8F" w:rsidRPr="00CA6A8F">
        <w:rPr>
          <w:rFonts w:ascii="Arial" w:hAnsi="Arial" w:cs="Arial"/>
        </w:rPr>
        <w:t>, k</w:t>
      </w:r>
      <w:r w:rsidRPr="00CA6A8F">
        <w:rPr>
          <w:rFonts w:ascii="Arial" w:hAnsi="Arial" w:cs="Arial"/>
        </w:rPr>
        <w:t xml:space="preserve">ontakt: www.gordic.cz, e-mail: </w:t>
      </w:r>
      <w:hyperlink r:id="rId9" w:history="1">
        <w:r w:rsidRPr="00CA6A8F">
          <w:rPr>
            <w:rFonts w:ascii="Arial" w:hAnsi="Arial" w:cs="Arial"/>
          </w:rPr>
          <w:t>gordic@gordic.cz</w:t>
        </w:r>
      </w:hyperlink>
      <w:r w:rsidR="00816397">
        <w:rPr>
          <w:rFonts w:ascii="Arial" w:hAnsi="Arial" w:cs="Arial"/>
        </w:rPr>
        <w:t>.</w:t>
      </w:r>
    </w:p>
    <w:p w:rsidR="00E009CE" w:rsidRPr="00CA6A8F" w:rsidRDefault="004568BF" w:rsidP="00E009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Migrace</w:t>
      </w:r>
      <w:r w:rsidR="00FC7A11">
        <w:rPr>
          <w:rFonts w:ascii="Arial" w:hAnsi="Arial" w:cs="Arial"/>
        </w:rPr>
        <w:t xml:space="preserve"> dat není součástí plnění.</w:t>
      </w:r>
    </w:p>
    <w:tbl>
      <w:tblPr>
        <w:tblStyle w:val="Mkatabulky1"/>
        <w:tblW w:w="9175" w:type="dxa"/>
        <w:tblLook w:val="04A0" w:firstRow="1" w:lastRow="0" w:firstColumn="1" w:lastColumn="0" w:noHBand="0" w:noVBand="1"/>
      </w:tblPr>
      <w:tblGrid>
        <w:gridCol w:w="2124"/>
        <w:gridCol w:w="5384"/>
        <w:gridCol w:w="1667"/>
      </w:tblGrid>
      <w:tr w:rsidR="00E009CE" w:rsidRPr="00CA6A8F" w:rsidTr="00F2065E">
        <w:trPr>
          <w:tblHeader/>
        </w:trPr>
        <w:tc>
          <w:tcPr>
            <w:tcW w:w="2124" w:type="dxa"/>
            <w:shd w:val="clear" w:color="auto" w:fill="0000FF"/>
          </w:tcPr>
          <w:p w:rsidR="00E009CE" w:rsidRPr="00CA6A8F" w:rsidRDefault="00E009CE" w:rsidP="00F2065E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CA6A8F">
              <w:rPr>
                <w:rFonts w:ascii="Arial" w:hAnsi="Arial" w:cs="Arial"/>
                <w:b/>
                <w:bCs/>
                <w:color w:val="FFFFFF" w:themeColor="background1"/>
              </w:rPr>
              <w:t>Název agendy</w:t>
            </w:r>
          </w:p>
        </w:tc>
        <w:tc>
          <w:tcPr>
            <w:tcW w:w="5384" w:type="dxa"/>
            <w:shd w:val="clear" w:color="auto" w:fill="0000FF"/>
          </w:tcPr>
          <w:p w:rsidR="00E009CE" w:rsidRPr="00CA6A8F" w:rsidRDefault="00CA6A8F" w:rsidP="00F2065E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Popis</w:t>
            </w:r>
          </w:p>
        </w:tc>
        <w:tc>
          <w:tcPr>
            <w:tcW w:w="1667" w:type="dxa"/>
            <w:shd w:val="clear" w:color="auto" w:fill="0000FF"/>
          </w:tcPr>
          <w:p w:rsidR="00E009CE" w:rsidRPr="00CA6A8F" w:rsidRDefault="00E009CE" w:rsidP="00F2065E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CA6A8F">
              <w:rPr>
                <w:rFonts w:ascii="Arial" w:hAnsi="Arial" w:cs="Arial"/>
                <w:b/>
                <w:bCs/>
                <w:color w:val="FFFFFF" w:themeColor="background1"/>
              </w:rPr>
              <w:t>Databáze</w:t>
            </w:r>
          </w:p>
        </w:tc>
      </w:tr>
      <w:tr w:rsidR="00E009CE" w:rsidRPr="00FD0AF1" w:rsidTr="00F2065E">
        <w:tc>
          <w:tcPr>
            <w:tcW w:w="2124" w:type="dxa"/>
          </w:tcPr>
          <w:p w:rsidR="00E009CE" w:rsidRPr="00CA6A8F" w:rsidRDefault="00E009CE" w:rsidP="00F2065E">
            <w:pPr>
              <w:contextualSpacing/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Matrika, vidimace/legalizace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9CE" w:rsidRPr="00CA6A8F" w:rsidRDefault="00E009CE" w:rsidP="00F2065E">
            <w:pPr>
              <w:jc w:val="both"/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knihy narození včetně historie</w:t>
            </w:r>
          </w:p>
          <w:p w:rsidR="00E009CE" w:rsidRPr="00CA6A8F" w:rsidRDefault="00E009CE" w:rsidP="00F2065E">
            <w:pPr>
              <w:jc w:val="both"/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knihy manželství včetně historie</w:t>
            </w:r>
          </w:p>
          <w:p w:rsidR="00E009CE" w:rsidRPr="00CA6A8F" w:rsidRDefault="00E009CE" w:rsidP="00F2065E">
            <w:pPr>
              <w:jc w:val="both"/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knihy úmrtí včetně historie</w:t>
            </w:r>
          </w:p>
          <w:p w:rsidR="00E009CE" w:rsidRPr="00CA6A8F" w:rsidRDefault="00E009CE" w:rsidP="00F2065E">
            <w:pPr>
              <w:jc w:val="both"/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vidimační/legalizační knihy</w:t>
            </w:r>
          </w:p>
        </w:tc>
        <w:tc>
          <w:tcPr>
            <w:tcW w:w="1667" w:type="dxa"/>
          </w:tcPr>
          <w:p w:rsidR="00E009CE" w:rsidRPr="00CA6A8F" w:rsidRDefault="00E009CE" w:rsidP="00F2065E">
            <w:pPr>
              <w:rPr>
                <w:rFonts w:ascii="Arial" w:hAnsi="Arial" w:cs="Arial"/>
              </w:rPr>
            </w:pPr>
            <w:r w:rsidRPr="00CA6A8F">
              <w:rPr>
                <w:rFonts w:ascii="Arial" w:hAnsi="Arial" w:cs="Arial"/>
              </w:rPr>
              <w:t>SQL express</w:t>
            </w:r>
          </w:p>
        </w:tc>
      </w:tr>
    </w:tbl>
    <w:p w:rsidR="00E009CE" w:rsidRDefault="00E009CE" w:rsidP="00E009CE">
      <w:pPr>
        <w:jc w:val="both"/>
        <w:rPr>
          <w:rFonts w:ascii="Arial" w:hAnsi="Arial" w:cs="Arial"/>
        </w:rPr>
      </w:pPr>
    </w:p>
    <w:p w:rsidR="00E009CE" w:rsidRPr="0075217A" w:rsidRDefault="00E009CE" w:rsidP="00E009CE">
      <w:pPr>
        <w:keepNext/>
        <w:keepLines/>
        <w:numPr>
          <w:ilvl w:val="1"/>
          <w:numId w:val="4"/>
        </w:numPr>
        <w:spacing w:before="40" w:after="0"/>
        <w:outlineLvl w:val="1"/>
        <w:rPr>
          <w:rFonts w:ascii="Arial" w:eastAsiaTheme="majorEastAsia" w:hAnsi="Arial" w:cs="Arial"/>
          <w:color w:val="2E74B5" w:themeColor="accent1" w:themeShade="BF"/>
          <w:sz w:val="24"/>
          <w:szCs w:val="24"/>
        </w:rPr>
      </w:pPr>
      <w:bookmarkStart w:id="4" w:name="_Toc74660683"/>
      <w:bookmarkStart w:id="5" w:name="_Hlk73521776"/>
      <w:r w:rsidRPr="0075217A">
        <w:rPr>
          <w:rFonts w:ascii="Arial" w:eastAsiaTheme="majorEastAsia" w:hAnsi="Arial" w:cs="Arial"/>
          <w:color w:val="2E74B5" w:themeColor="accent1" w:themeShade="BF"/>
          <w:sz w:val="24"/>
          <w:szCs w:val="24"/>
        </w:rPr>
        <w:t>Informační systém Hrobová místa (pohřebiště a evidence hrobů)</w:t>
      </w:r>
      <w:bookmarkEnd w:id="4"/>
    </w:p>
    <w:p w:rsidR="00E009CE" w:rsidRDefault="00E009CE" w:rsidP="00E009CE">
      <w:pPr>
        <w:jc w:val="both"/>
        <w:rPr>
          <w:rFonts w:ascii="Arial" w:hAnsi="Arial" w:cs="Arial"/>
        </w:rPr>
      </w:pPr>
      <w:r w:rsidRPr="0075217A">
        <w:rPr>
          <w:rFonts w:ascii="Arial" w:hAnsi="Arial" w:cs="Arial"/>
        </w:rPr>
        <w:t>Dodavatel: GEOVAP, spol. s r. o., IČO: 15049248</w:t>
      </w:r>
      <w:r w:rsidR="00CA6A8F">
        <w:rPr>
          <w:rFonts w:ascii="Arial" w:hAnsi="Arial" w:cs="Arial"/>
        </w:rPr>
        <w:t>, k</w:t>
      </w:r>
      <w:r w:rsidRPr="0075217A">
        <w:rPr>
          <w:rFonts w:ascii="Arial" w:hAnsi="Arial" w:cs="Arial"/>
        </w:rPr>
        <w:t xml:space="preserve">ontakt: www.geovap.cz, e-mail: </w:t>
      </w:r>
      <w:hyperlink r:id="rId10" w:history="1">
        <w:r w:rsidRPr="0075217A">
          <w:rPr>
            <w:rFonts w:ascii="Arial" w:hAnsi="Arial" w:cs="Arial"/>
          </w:rPr>
          <w:t>obchod@geovap.cz</w:t>
        </w:r>
      </w:hyperlink>
      <w:r w:rsidR="00816397">
        <w:rPr>
          <w:rFonts w:ascii="Arial" w:hAnsi="Arial" w:cs="Arial"/>
        </w:rPr>
        <w:t>.</w:t>
      </w:r>
    </w:p>
    <w:p w:rsidR="00FC7A11" w:rsidRPr="0075217A" w:rsidRDefault="00FC7A11" w:rsidP="00E009C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Pr="00FC7A11">
        <w:rPr>
          <w:rFonts w:ascii="Arial" w:hAnsi="Arial" w:cs="Arial"/>
        </w:rPr>
        <w:t>azba mezi agendou hrobových míst, spisovou službou a ekonomickými agendami - automatizované úkony pro správní poplatky.</w:t>
      </w:r>
    </w:p>
    <w:tbl>
      <w:tblPr>
        <w:tblStyle w:val="Mkatabulky1"/>
        <w:tblW w:w="9175" w:type="dxa"/>
        <w:tblLook w:val="04A0" w:firstRow="1" w:lastRow="0" w:firstColumn="1" w:lastColumn="0" w:noHBand="0" w:noVBand="1"/>
      </w:tblPr>
      <w:tblGrid>
        <w:gridCol w:w="2124"/>
        <w:gridCol w:w="5384"/>
        <w:gridCol w:w="1667"/>
      </w:tblGrid>
      <w:tr w:rsidR="00E009CE" w:rsidRPr="0075217A" w:rsidTr="00F2065E">
        <w:trPr>
          <w:tblHeader/>
        </w:trPr>
        <w:tc>
          <w:tcPr>
            <w:tcW w:w="2124" w:type="dxa"/>
            <w:shd w:val="clear" w:color="auto" w:fill="0000FF"/>
          </w:tcPr>
          <w:p w:rsidR="00E009CE" w:rsidRPr="0075217A" w:rsidRDefault="00E009CE" w:rsidP="00F2065E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5217A">
              <w:rPr>
                <w:rFonts w:ascii="Arial" w:hAnsi="Arial" w:cs="Arial"/>
                <w:b/>
                <w:bCs/>
                <w:color w:val="FFFFFF" w:themeColor="background1"/>
              </w:rPr>
              <w:t>Název agendy</w:t>
            </w:r>
          </w:p>
        </w:tc>
        <w:tc>
          <w:tcPr>
            <w:tcW w:w="5384" w:type="dxa"/>
            <w:shd w:val="clear" w:color="auto" w:fill="0000FF"/>
          </w:tcPr>
          <w:p w:rsidR="00E009CE" w:rsidRPr="0075217A" w:rsidRDefault="00CA6A8F" w:rsidP="00F2065E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Popis</w:t>
            </w:r>
          </w:p>
        </w:tc>
        <w:tc>
          <w:tcPr>
            <w:tcW w:w="1667" w:type="dxa"/>
            <w:shd w:val="clear" w:color="auto" w:fill="0000FF"/>
          </w:tcPr>
          <w:p w:rsidR="00E009CE" w:rsidRPr="0075217A" w:rsidRDefault="00E009CE" w:rsidP="00F2065E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5217A">
              <w:rPr>
                <w:rFonts w:ascii="Arial" w:hAnsi="Arial" w:cs="Arial"/>
                <w:b/>
                <w:bCs/>
                <w:color w:val="FFFFFF" w:themeColor="background1"/>
              </w:rPr>
              <w:t>Databáze</w:t>
            </w:r>
          </w:p>
        </w:tc>
      </w:tr>
      <w:tr w:rsidR="00E009CE" w:rsidRPr="00FD0AF1" w:rsidTr="00F2065E">
        <w:tc>
          <w:tcPr>
            <w:tcW w:w="2124" w:type="dxa"/>
          </w:tcPr>
          <w:p w:rsidR="00E009CE" w:rsidRPr="0075217A" w:rsidRDefault="00E009CE" w:rsidP="00F2065E">
            <w:pPr>
              <w:contextualSpacing/>
              <w:rPr>
                <w:rFonts w:ascii="Arial" w:hAnsi="Arial" w:cs="Arial"/>
              </w:rPr>
            </w:pPr>
            <w:r w:rsidRPr="0075217A">
              <w:rPr>
                <w:rFonts w:ascii="Arial" w:hAnsi="Arial" w:cs="Arial"/>
              </w:rPr>
              <w:t>Evidence hrobových míst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9CE" w:rsidRPr="0075217A" w:rsidRDefault="00E009CE" w:rsidP="00F2065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digit</w:t>
            </w:r>
            <w:r w:rsidRPr="0075217A">
              <w:rPr>
                <w:rFonts w:ascii="Arial" w:hAnsi="Arial" w:cs="Arial"/>
              </w:rPr>
              <w:t xml:space="preserve">ální pasportizace hřbitova, aplikace k vedení evidence hrobových míst podle zák. č. 256/2001 Sb., </w:t>
            </w:r>
            <w:r w:rsidRPr="0075217A">
              <w:rPr>
                <w:rFonts w:ascii="Arial" w:hAnsi="Arial" w:cs="Arial"/>
              </w:rPr>
              <w:lastRenderedPageBreak/>
              <w:t xml:space="preserve">webová aplikace s interaktivní mapou, vykreslení mapového podkladu, možnost tisku a sestavení tiskopisů (nájemní smlouvy, fakturace, dodatky, aj.),  export údajů, vyhledávač, </w:t>
            </w:r>
          </w:p>
        </w:tc>
        <w:tc>
          <w:tcPr>
            <w:tcW w:w="1667" w:type="dxa"/>
          </w:tcPr>
          <w:p w:rsidR="00E009CE" w:rsidRPr="0075217A" w:rsidRDefault="00BD7FF0" w:rsidP="00F206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 MS SQL</w:t>
            </w:r>
          </w:p>
        </w:tc>
      </w:tr>
      <w:bookmarkEnd w:id="5"/>
    </w:tbl>
    <w:p w:rsidR="00E009CE" w:rsidRDefault="00E009CE" w:rsidP="00E009CE">
      <w:pPr>
        <w:jc w:val="both"/>
        <w:rPr>
          <w:rFonts w:ascii="Arial" w:hAnsi="Arial" w:cs="Arial"/>
        </w:rPr>
      </w:pPr>
    </w:p>
    <w:p w:rsidR="00E009CE" w:rsidRPr="0075217A" w:rsidRDefault="00E009CE" w:rsidP="00E009CE">
      <w:pPr>
        <w:keepNext/>
        <w:keepLines/>
        <w:numPr>
          <w:ilvl w:val="1"/>
          <w:numId w:val="4"/>
        </w:numPr>
        <w:spacing w:before="40" w:after="0"/>
        <w:outlineLvl w:val="1"/>
        <w:rPr>
          <w:rFonts w:ascii="Arial" w:eastAsiaTheme="majorEastAsia" w:hAnsi="Arial" w:cs="Arial"/>
          <w:color w:val="2E74B5" w:themeColor="accent1" w:themeShade="BF"/>
          <w:sz w:val="24"/>
          <w:szCs w:val="24"/>
        </w:rPr>
      </w:pPr>
      <w:bookmarkStart w:id="6" w:name="_Toc74660684"/>
      <w:r w:rsidRPr="0075217A">
        <w:rPr>
          <w:rFonts w:ascii="Arial" w:eastAsiaTheme="majorEastAsia" w:hAnsi="Arial" w:cs="Arial"/>
          <w:color w:val="2E74B5" w:themeColor="accent1" w:themeShade="BF"/>
          <w:sz w:val="24"/>
          <w:szCs w:val="24"/>
        </w:rPr>
        <w:t xml:space="preserve">Informační systém </w:t>
      </w:r>
      <w:r>
        <w:rPr>
          <w:rFonts w:ascii="Arial" w:eastAsiaTheme="majorEastAsia" w:hAnsi="Arial" w:cs="Arial"/>
          <w:color w:val="2E74B5" w:themeColor="accent1" w:themeShade="BF"/>
          <w:sz w:val="24"/>
          <w:szCs w:val="24"/>
        </w:rPr>
        <w:t>Pohoda</w:t>
      </w:r>
      <w:r w:rsidRPr="0075217A">
        <w:rPr>
          <w:rFonts w:ascii="Arial" w:eastAsiaTheme="majorEastAsia" w:hAnsi="Arial" w:cs="Arial"/>
          <w:color w:val="2E74B5" w:themeColor="accent1" w:themeShade="BF"/>
          <w:sz w:val="24"/>
          <w:szCs w:val="24"/>
        </w:rPr>
        <w:t xml:space="preserve"> (skladové hospodářství)</w:t>
      </w:r>
      <w:bookmarkEnd w:id="6"/>
    </w:p>
    <w:p w:rsidR="00E009CE" w:rsidRDefault="00E009CE" w:rsidP="00E009CE">
      <w:pPr>
        <w:jc w:val="both"/>
        <w:rPr>
          <w:rFonts w:ascii="Arial" w:hAnsi="Arial" w:cs="Arial"/>
        </w:rPr>
      </w:pPr>
      <w:r w:rsidRPr="0075217A">
        <w:rPr>
          <w:rFonts w:ascii="Arial" w:hAnsi="Arial" w:cs="Arial"/>
        </w:rPr>
        <w:t>Dodavatel: STORMWARE s.r.o., IČO: 25313142</w:t>
      </w:r>
      <w:r w:rsidR="00CA6A8F">
        <w:rPr>
          <w:rFonts w:ascii="Arial" w:hAnsi="Arial" w:cs="Arial"/>
        </w:rPr>
        <w:t>, k</w:t>
      </w:r>
      <w:r w:rsidRPr="0075217A">
        <w:rPr>
          <w:rFonts w:ascii="Arial" w:hAnsi="Arial" w:cs="Arial"/>
        </w:rPr>
        <w:t xml:space="preserve">ontakt: www.stormware.cz, e-mail: </w:t>
      </w:r>
      <w:hyperlink r:id="rId11" w:history="1">
        <w:r w:rsidR="00FC7A11" w:rsidRPr="00102FEA">
          <w:rPr>
            <w:rStyle w:val="Hypertextovodkaz"/>
            <w:rFonts w:ascii="Arial" w:hAnsi="Arial" w:cs="Arial"/>
          </w:rPr>
          <w:t>ostrava@stormware.cz</w:t>
        </w:r>
      </w:hyperlink>
      <w:r w:rsidR="00816397">
        <w:rPr>
          <w:rStyle w:val="Hypertextovodkaz"/>
          <w:rFonts w:ascii="Arial" w:hAnsi="Arial" w:cs="Arial"/>
        </w:rPr>
        <w:t>.</w:t>
      </w:r>
    </w:p>
    <w:p w:rsidR="00FC7A11" w:rsidRPr="0075217A" w:rsidRDefault="00FC7A11" w:rsidP="00E009CE">
      <w:pPr>
        <w:jc w:val="both"/>
        <w:rPr>
          <w:rFonts w:ascii="Arial" w:hAnsi="Arial" w:cs="Arial"/>
        </w:rPr>
      </w:pPr>
      <w:r w:rsidRPr="00CA6A8F">
        <w:rPr>
          <w:rFonts w:ascii="Arial" w:hAnsi="Arial" w:cs="Arial"/>
        </w:rPr>
        <w:t xml:space="preserve">Zdrojem </w:t>
      </w:r>
      <w:r>
        <w:rPr>
          <w:rFonts w:ascii="Arial" w:hAnsi="Arial" w:cs="Arial"/>
        </w:rPr>
        <w:t>dat pro migraci bude export dat – skladové karty s konečnými zůstatky.</w:t>
      </w:r>
    </w:p>
    <w:tbl>
      <w:tblPr>
        <w:tblStyle w:val="Mkatabulky1"/>
        <w:tblW w:w="9175" w:type="dxa"/>
        <w:tblLook w:val="04A0" w:firstRow="1" w:lastRow="0" w:firstColumn="1" w:lastColumn="0" w:noHBand="0" w:noVBand="1"/>
      </w:tblPr>
      <w:tblGrid>
        <w:gridCol w:w="2124"/>
        <w:gridCol w:w="5384"/>
        <w:gridCol w:w="1667"/>
      </w:tblGrid>
      <w:tr w:rsidR="00E009CE" w:rsidRPr="0075217A" w:rsidTr="00F2065E">
        <w:trPr>
          <w:tblHeader/>
        </w:trPr>
        <w:tc>
          <w:tcPr>
            <w:tcW w:w="2124" w:type="dxa"/>
            <w:shd w:val="clear" w:color="auto" w:fill="0000FF"/>
          </w:tcPr>
          <w:p w:rsidR="00E009CE" w:rsidRPr="0075217A" w:rsidRDefault="00E009CE" w:rsidP="00F2065E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5217A">
              <w:rPr>
                <w:rFonts w:ascii="Arial" w:hAnsi="Arial" w:cs="Arial"/>
                <w:b/>
                <w:bCs/>
                <w:color w:val="FFFFFF" w:themeColor="background1"/>
              </w:rPr>
              <w:t>Název agendy</w:t>
            </w:r>
          </w:p>
        </w:tc>
        <w:tc>
          <w:tcPr>
            <w:tcW w:w="5384" w:type="dxa"/>
            <w:shd w:val="clear" w:color="auto" w:fill="0000FF"/>
          </w:tcPr>
          <w:p w:rsidR="00E009CE" w:rsidRPr="0075217A" w:rsidRDefault="00CA6A8F" w:rsidP="00F2065E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Popis</w:t>
            </w:r>
          </w:p>
        </w:tc>
        <w:tc>
          <w:tcPr>
            <w:tcW w:w="1667" w:type="dxa"/>
            <w:shd w:val="clear" w:color="auto" w:fill="0000FF"/>
          </w:tcPr>
          <w:p w:rsidR="00E009CE" w:rsidRPr="0075217A" w:rsidRDefault="00E009CE" w:rsidP="00F2065E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5217A">
              <w:rPr>
                <w:rFonts w:ascii="Arial" w:hAnsi="Arial" w:cs="Arial"/>
                <w:b/>
                <w:bCs/>
                <w:color w:val="FFFFFF" w:themeColor="background1"/>
              </w:rPr>
              <w:t>Databáze</w:t>
            </w:r>
          </w:p>
        </w:tc>
      </w:tr>
      <w:tr w:rsidR="00E009CE" w:rsidRPr="00FD0AF1" w:rsidTr="00F2065E">
        <w:tc>
          <w:tcPr>
            <w:tcW w:w="2124" w:type="dxa"/>
          </w:tcPr>
          <w:p w:rsidR="00E009CE" w:rsidRPr="0075217A" w:rsidRDefault="00E009CE" w:rsidP="00F2065E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Sklady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9CE" w:rsidRPr="0075217A" w:rsidRDefault="00E009CE" w:rsidP="00F2065E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informační systém pro 5 uživatelů</w:t>
            </w:r>
          </w:p>
        </w:tc>
        <w:tc>
          <w:tcPr>
            <w:tcW w:w="1667" w:type="dxa"/>
          </w:tcPr>
          <w:p w:rsidR="00E009CE" w:rsidRPr="00FD0AF1" w:rsidRDefault="00E009CE" w:rsidP="00F2065E">
            <w:pPr>
              <w:rPr>
                <w:rFonts w:ascii="Arial" w:hAnsi="Arial" w:cs="Arial"/>
              </w:rPr>
            </w:pPr>
            <w:r w:rsidRPr="00AD0117">
              <w:rPr>
                <w:rFonts w:ascii="Arial" w:hAnsi="Arial" w:cs="Arial"/>
              </w:rPr>
              <w:t> TaxSys.mdb</w:t>
            </w:r>
          </w:p>
        </w:tc>
      </w:tr>
    </w:tbl>
    <w:p w:rsidR="00E009CE" w:rsidRDefault="00E009CE" w:rsidP="00E009CE">
      <w:pPr>
        <w:jc w:val="both"/>
        <w:rPr>
          <w:rFonts w:ascii="Arial" w:hAnsi="Arial" w:cs="Arial"/>
        </w:rPr>
      </w:pPr>
    </w:p>
    <w:p w:rsidR="003A6802" w:rsidRPr="00EF1227" w:rsidRDefault="003A6802" w:rsidP="003A6802">
      <w:pPr>
        <w:keepNext/>
        <w:keepLines/>
        <w:numPr>
          <w:ilvl w:val="1"/>
          <w:numId w:val="4"/>
        </w:numPr>
        <w:spacing w:before="40" w:after="0"/>
        <w:outlineLvl w:val="1"/>
        <w:rPr>
          <w:rFonts w:ascii="Arial" w:eastAsiaTheme="majorEastAsia" w:hAnsi="Arial" w:cs="Arial"/>
          <w:color w:val="2E74B5" w:themeColor="accent1" w:themeShade="BF"/>
          <w:sz w:val="24"/>
          <w:szCs w:val="24"/>
        </w:rPr>
      </w:pPr>
      <w:bookmarkStart w:id="7" w:name="_Toc74660668"/>
      <w:bookmarkStart w:id="8" w:name="_Hlk73519114"/>
      <w:r w:rsidRPr="00EF1227">
        <w:rPr>
          <w:rFonts w:ascii="Arial" w:eastAsiaTheme="majorEastAsia" w:hAnsi="Arial" w:cs="Arial"/>
          <w:color w:val="2E74B5" w:themeColor="accent1" w:themeShade="BF"/>
          <w:sz w:val="24"/>
          <w:szCs w:val="24"/>
        </w:rPr>
        <w:t xml:space="preserve">VITA - </w:t>
      </w:r>
      <w:r w:rsidRPr="00743EFB">
        <w:rPr>
          <w:rFonts w:ascii="Arial" w:eastAsiaTheme="majorEastAsia" w:hAnsi="Arial" w:cs="Arial"/>
          <w:color w:val="2E74B5" w:themeColor="accent1" w:themeShade="BF"/>
          <w:sz w:val="24"/>
          <w:szCs w:val="24"/>
        </w:rPr>
        <w:t>Správní</w:t>
      </w:r>
      <w:r w:rsidRPr="00EF1227">
        <w:rPr>
          <w:rFonts w:ascii="Arial" w:eastAsiaTheme="majorEastAsia" w:hAnsi="Arial" w:cs="Arial"/>
          <w:color w:val="2E74B5" w:themeColor="accent1" w:themeShade="BF"/>
          <w:sz w:val="24"/>
          <w:szCs w:val="24"/>
        </w:rPr>
        <w:t xml:space="preserve"> agendy (stavební řízení (stavební, vodoprávní, silniční), přestupky, územní plánování)</w:t>
      </w:r>
      <w:bookmarkEnd w:id="7"/>
    </w:p>
    <w:bookmarkEnd w:id="8"/>
    <w:p w:rsidR="003A6802" w:rsidRDefault="003A6802" w:rsidP="003A6802">
      <w:pPr>
        <w:rPr>
          <w:rStyle w:val="Hypertextovodkaz"/>
          <w:rFonts w:ascii="Arial" w:hAnsi="Arial" w:cs="Arial"/>
        </w:rPr>
      </w:pPr>
      <w:r w:rsidRPr="00235E6E">
        <w:rPr>
          <w:rFonts w:ascii="Arial" w:hAnsi="Arial" w:cs="Arial"/>
        </w:rPr>
        <w:t>Dodavatel: VITA software s.r.o., IČO 61060631</w:t>
      </w:r>
      <w:r>
        <w:rPr>
          <w:rFonts w:ascii="Arial" w:hAnsi="Arial" w:cs="Arial"/>
        </w:rPr>
        <w:t>, k</w:t>
      </w:r>
      <w:r w:rsidRPr="00235E6E">
        <w:rPr>
          <w:rFonts w:ascii="Arial" w:hAnsi="Arial" w:cs="Arial"/>
        </w:rPr>
        <w:t xml:space="preserve">ontakt: www.vitasw.cz , e-mail: </w:t>
      </w:r>
      <w:hyperlink r:id="rId12" w:history="1">
        <w:r w:rsidRPr="000B1479">
          <w:rPr>
            <w:rStyle w:val="Hypertextovodkaz"/>
            <w:rFonts w:ascii="Arial" w:hAnsi="Arial" w:cs="Arial"/>
          </w:rPr>
          <w:t>vita@vitasw.cz</w:t>
        </w:r>
      </w:hyperlink>
      <w:r w:rsidR="00816397">
        <w:rPr>
          <w:rStyle w:val="Hypertextovodkaz"/>
          <w:rFonts w:ascii="Arial" w:hAnsi="Arial" w:cs="Arial"/>
        </w:rPr>
        <w:t>.</w:t>
      </w:r>
      <w:bookmarkStart w:id="9" w:name="_GoBack"/>
      <w:bookmarkEnd w:id="9"/>
    </w:p>
    <w:p w:rsidR="00FC7A11" w:rsidRDefault="00FC7A11" w:rsidP="00FC7A11">
      <w:pPr>
        <w:jc w:val="both"/>
        <w:rPr>
          <w:rFonts w:ascii="Arial" w:hAnsi="Arial" w:cs="Arial"/>
        </w:rPr>
      </w:pPr>
      <w:r w:rsidRPr="00CA6A8F">
        <w:rPr>
          <w:rFonts w:ascii="Arial" w:hAnsi="Arial" w:cs="Arial"/>
        </w:rPr>
        <w:t xml:space="preserve">Zdrojem </w:t>
      </w:r>
      <w:r>
        <w:rPr>
          <w:rFonts w:ascii="Arial" w:hAnsi="Arial" w:cs="Arial"/>
        </w:rPr>
        <w:t>dat pro migraci bude</w:t>
      </w:r>
      <w:r w:rsidRPr="00FC7A11">
        <w:rPr>
          <w:rFonts w:ascii="Arial" w:hAnsi="Arial" w:cs="Arial"/>
        </w:rPr>
        <w:t xml:space="preserve"> vazba mezi agendou přestupky, spisová služba a ekonomickými agendami – automatizované úkony pro správní poplatky, vymáhání pohledávek, aj.</w:t>
      </w:r>
    </w:p>
    <w:tbl>
      <w:tblPr>
        <w:tblStyle w:val="Mkatabulky1"/>
        <w:tblW w:w="9175" w:type="dxa"/>
        <w:tblLook w:val="04A0" w:firstRow="1" w:lastRow="0" w:firstColumn="1" w:lastColumn="0" w:noHBand="0" w:noVBand="1"/>
      </w:tblPr>
      <w:tblGrid>
        <w:gridCol w:w="2124"/>
        <w:gridCol w:w="5384"/>
        <w:gridCol w:w="1667"/>
      </w:tblGrid>
      <w:tr w:rsidR="003A6802" w:rsidRPr="0075217A" w:rsidTr="00834D0F">
        <w:trPr>
          <w:tblHeader/>
        </w:trPr>
        <w:tc>
          <w:tcPr>
            <w:tcW w:w="2124" w:type="dxa"/>
            <w:shd w:val="clear" w:color="auto" w:fill="0000FF"/>
          </w:tcPr>
          <w:p w:rsidR="003A6802" w:rsidRPr="0075217A" w:rsidRDefault="003A6802" w:rsidP="00834D0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5217A">
              <w:rPr>
                <w:rFonts w:ascii="Arial" w:hAnsi="Arial" w:cs="Arial"/>
                <w:b/>
                <w:bCs/>
                <w:color w:val="FFFFFF" w:themeColor="background1"/>
              </w:rPr>
              <w:t>Název agendy</w:t>
            </w:r>
          </w:p>
        </w:tc>
        <w:tc>
          <w:tcPr>
            <w:tcW w:w="5384" w:type="dxa"/>
            <w:shd w:val="clear" w:color="auto" w:fill="0000FF"/>
          </w:tcPr>
          <w:p w:rsidR="003A6802" w:rsidRPr="0075217A" w:rsidRDefault="003A6802" w:rsidP="00834D0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</w:rPr>
              <w:t>Popis</w:t>
            </w:r>
          </w:p>
        </w:tc>
        <w:tc>
          <w:tcPr>
            <w:tcW w:w="1667" w:type="dxa"/>
            <w:shd w:val="clear" w:color="auto" w:fill="0000FF"/>
          </w:tcPr>
          <w:p w:rsidR="003A6802" w:rsidRPr="0075217A" w:rsidRDefault="003A6802" w:rsidP="00834D0F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5217A">
              <w:rPr>
                <w:rFonts w:ascii="Arial" w:hAnsi="Arial" w:cs="Arial"/>
                <w:b/>
                <w:bCs/>
                <w:color w:val="FFFFFF" w:themeColor="background1"/>
              </w:rPr>
              <w:t>Databáze</w:t>
            </w:r>
          </w:p>
        </w:tc>
      </w:tr>
      <w:tr w:rsidR="003A6802" w:rsidRPr="00FD0AF1" w:rsidTr="00834D0F">
        <w:tc>
          <w:tcPr>
            <w:tcW w:w="2124" w:type="dxa"/>
          </w:tcPr>
          <w:p w:rsidR="003A6802" w:rsidRPr="0075217A" w:rsidRDefault="003A6802" w:rsidP="00834D0F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Stavební úřad, přestupky, územní plánování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02" w:rsidRPr="0075217A" w:rsidRDefault="003A6802" w:rsidP="00834D0F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informační systém pro 5 uživatelů</w:t>
            </w:r>
          </w:p>
        </w:tc>
        <w:tc>
          <w:tcPr>
            <w:tcW w:w="1667" w:type="dxa"/>
          </w:tcPr>
          <w:p w:rsidR="003A6802" w:rsidRPr="00FD0AF1" w:rsidRDefault="003A6802" w:rsidP="003A6802">
            <w:pPr>
              <w:rPr>
                <w:rFonts w:ascii="Arial" w:hAnsi="Arial" w:cs="Arial"/>
              </w:rPr>
            </w:pPr>
            <w:r w:rsidRPr="00AD0117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MS</w:t>
            </w:r>
            <w:r w:rsidR="003D73B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SQL</w:t>
            </w:r>
          </w:p>
        </w:tc>
      </w:tr>
    </w:tbl>
    <w:p w:rsidR="003A6802" w:rsidRDefault="003A6802" w:rsidP="00E009CE">
      <w:pPr>
        <w:jc w:val="both"/>
        <w:rPr>
          <w:rFonts w:ascii="Arial" w:hAnsi="Arial" w:cs="Arial"/>
        </w:rPr>
      </w:pPr>
    </w:p>
    <w:sectPr w:rsidR="003A6802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EC5" w:rsidRDefault="00705EC5" w:rsidP="00F32A92">
      <w:pPr>
        <w:spacing w:after="0" w:line="240" w:lineRule="auto"/>
      </w:pPr>
      <w:r>
        <w:separator/>
      </w:r>
    </w:p>
  </w:endnote>
  <w:endnote w:type="continuationSeparator" w:id="0">
    <w:p w:rsidR="00705EC5" w:rsidRDefault="00705EC5" w:rsidP="00F32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3963326"/>
      <w:docPartObj>
        <w:docPartGallery w:val="Page Numbers (Bottom of Page)"/>
        <w:docPartUnique/>
      </w:docPartObj>
    </w:sdtPr>
    <w:sdtContent>
      <w:p w:rsidR="004676CF" w:rsidRDefault="004676C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F32A92" w:rsidRDefault="00F32A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EC5" w:rsidRDefault="00705EC5" w:rsidP="00F32A92">
      <w:pPr>
        <w:spacing w:after="0" w:line="240" w:lineRule="auto"/>
      </w:pPr>
      <w:r>
        <w:separator/>
      </w:r>
    </w:p>
  </w:footnote>
  <w:footnote w:type="continuationSeparator" w:id="0">
    <w:p w:rsidR="00705EC5" w:rsidRDefault="00705EC5" w:rsidP="00F32A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A92" w:rsidRPr="00F32A92" w:rsidRDefault="00F32A92" w:rsidP="00F32A92">
    <w:pPr>
      <w:pStyle w:val="Zhlav"/>
      <w:jc w:val="right"/>
      <w:rPr>
        <w:sz w:val="16"/>
        <w:szCs w:val="16"/>
      </w:rPr>
    </w:pPr>
    <w:r>
      <w:rPr>
        <w:sz w:val="16"/>
        <w:szCs w:val="16"/>
      </w:rPr>
      <w:t>Příloha č. 10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F0DA8"/>
    <w:multiLevelType w:val="multilevel"/>
    <w:tmpl w:val="624A4CEE"/>
    <w:lvl w:ilvl="0">
      <w:start w:val="1"/>
      <w:numFmt w:val="decimalZero"/>
      <w:lvlText w:val="%1"/>
      <w:lvlJc w:val="center"/>
      <w:pPr>
        <w:ind w:left="794" w:hanging="624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24284D1A"/>
    <w:multiLevelType w:val="hybridMultilevel"/>
    <w:tmpl w:val="FCFAA55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E610BD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54F31BD"/>
    <w:multiLevelType w:val="hybridMultilevel"/>
    <w:tmpl w:val="9EAE21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952284"/>
    <w:multiLevelType w:val="hybridMultilevel"/>
    <w:tmpl w:val="C04EEC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87C2E"/>
    <w:multiLevelType w:val="multilevel"/>
    <w:tmpl w:val="624A4CEE"/>
    <w:lvl w:ilvl="0">
      <w:start w:val="1"/>
      <w:numFmt w:val="decimalZero"/>
      <w:lvlText w:val="%1"/>
      <w:lvlJc w:val="center"/>
      <w:pPr>
        <w:ind w:left="794" w:hanging="624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61A073F8"/>
    <w:multiLevelType w:val="hybridMultilevel"/>
    <w:tmpl w:val="8CB810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852F57"/>
    <w:multiLevelType w:val="multilevel"/>
    <w:tmpl w:val="624A4CEE"/>
    <w:lvl w:ilvl="0">
      <w:start w:val="1"/>
      <w:numFmt w:val="decimalZero"/>
      <w:lvlText w:val="%1"/>
      <w:lvlJc w:val="center"/>
      <w:pPr>
        <w:ind w:left="794" w:hanging="624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8F13030"/>
    <w:multiLevelType w:val="hybridMultilevel"/>
    <w:tmpl w:val="C6845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8A2B16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7DC83F79"/>
    <w:multiLevelType w:val="multilevel"/>
    <w:tmpl w:val="624A4CEE"/>
    <w:lvl w:ilvl="0">
      <w:start w:val="1"/>
      <w:numFmt w:val="decimalZero"/>
      <w:lvlText w:val="%1"/>
      <w:lvlJc w:val="center"/>
      <w:pPr>
        <w:ind w:left="794" w:hanging="624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2"/>
  </w:num>
  <w:num w:numId="5">
    <w:abstractNumId w:val="10"/>
  </w:num>
  <w:num w:numId="6">
    <w:abstractNumId w:val="7"/>
  </w:num>
  <w:num w:numId="7">
    <w:abstractNumId w:val="0"/>
  </w:num>
  <w:num w:numId="8">
    <w:abstractNumId w:val="5"/>
  </w:num>
  <w:num w:numId="9">
    <w:abstractNumId w:val="6"/>
  </w:num>
  <w:num w:numId="10">
    <w:abstractNumId w:val="4"/>
  </w:num>
  <w:num w:numId="11">
    <w:abstractNumId w:val="3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2CF"/>
    <w:rsid w:val="000B45B2"/>
    <w:rsid w:val="001B0771"/>
    <w:rsid w:val="001C3B71"/>
    <w:rsid w:val="002B7162"/>
    <w:rsid w:val="003A6802"/>
    <w:rsid w:val="003D73B9"/>
    <w:rsid w:val="004568BF"/>
    <w:rsid w:val="004676CF"/>
    <w:rsid w:val="004E64B9"/>
    <w:rsid w:val="005C6FC6"/>
    <w:rsid w:val="00636B45"/>
    <w:rsid w:val="00705EC5"/>
    <w:rsid w:val="007862DB"/>
    <w:rsid w:val="007F69F5"/>
    <w:rsid w:val="00816397"/>
    <w:rsid w:val="008D5616"/>
    <w:rsid w:val="008F10DD"/>
    <w:rsid w:val="009D7ECF"/>
    <w:rsid w:val="00AD0117"/>
    <w:rsid w:val="00BD7FF0"/>
    <w:rsid w:val="00C15841"/>
    <w:rsid w:val="00CA6A8F"/>
    <w:rsid w:val="00D029F0"/>
    <w:rsid w:val="00D10D34"/>
    <w:rsid w:val="00D7135B"/>
    <w:rsid w:val="00DC1D6C"/>
    <w:rsid w:val="00E009CE"/>
    <w:rsid w:val="00E03694"/>
    <w:rsid w:val="00EE62CF"/>
    <w:rsid w:val="00F32A92"/>
    <w:rsid w:val="00F53CA7"/>
    <w:rsid w:val="00FC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9B3DC"/>
  <w15:chartTrackingRefBased/>
  <w15:docId w15:val="{9ECE7594-3202-4327-9902-A0222BCC0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5841"/>
  </w:style>
  <w:style w:type="paragraph" w:styleId="Nadpis1">
    <w:name w:val="heading 1"/>
    <w:basedOn w:val="Normln"/>
    <w:next w:val="Normln"/>
    <w:link w:val="Nadpis1Char"/>
    <w:uiPriority w:val="9"/>
    <w:qFormat/>
    <w:rsid w:val="00C15841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5841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15841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15841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5841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5841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5841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5841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5841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1584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C1584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1584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C1584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584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584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584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584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584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basedOn w:val="Normln"/>
    <w:link w:val="OdstavecseseznamemChar"/>
    <w:uiPriority w:val="34"/>
    <w:qFormat/>
    <w:rsid w:val="00C15841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15841"/>
  </w:style>
  <w:style w:type="character" w:styleId="Hypertextovodkaz">
    <w:name w:val="Hyperlink"/>
    <w:basedOn w:val="Standardnpsmoodstavce"/>
    <w:uiPriority w:val="99"/>
    <w:unhideWhenUsed/>
    <w:rsid w:val="00E009CE"/>
    <w:rPr>
      <w:color w:val="0563C1" w:themeColor="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E00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E00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71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135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F32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2A92"/>
  </w:style>
  <w:style w:type="paragraph" w:styleId="Zpat">
    <w:name w:val="footer"/>
    <w:basedOn w:val="Normln"/>
    <w:link w:val="ZpatChar"/>
    <w:uiPriority w:val="99"/>
    <w:unhideWhenUsed/>
    <w:rsid w:val="00F32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2A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rdic@gordic.cz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bchod@geovap.cz" TargetMode="External"/><Relationship Id="rId12" Type="http://schemas.openxmlformats.org/officeDocument/2006/relationships/hyperlink" Target="mailto:vita@vitasw.cz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strava@stormware.cz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obchod@geovap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ordic@gordic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768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Odry</Company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Vlastimil Heger</dc:creator>
  <cp:keywords/>
  <dc:description/>
  <cp:lastModifiedBy>Kamila Ambrožová</cp:lastModifiedBy>
  <cp:revision>10</cp:revision>
  <dcterms:created xsi:type="dcterms:W3CDTF">2024-05-23T12:23:00Z</dcterms:created>
  <dcterms:modified xsi:type="dcterms:W3CDTF">2024-07-10T12:07:00Z</dcterms:modified>
</cp:coreProperties>
</file>